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F5" w:rsidRDefault="0004376D">
      <w:r>
        <w:t xml:space="preserve">Tyčinka </w:t>
      </w:r>
      <w:proofErr w:type="spellStart"/>
      <w:r>
        <w:t>premium</w:t>
      </w:r>
      <w:proofErr w:type="spellEnd"/>
      <w:r>
        <w:t xml:space="preserve"> protein 50 bar</w:t>
      </w:r>
    </w:p>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Na vývoji této tyčinky se podíleli i sami sportovci, kteří požadují vždy jen to nejlepší. Každý aspekt ladili do sebemenšího detailu, od vyvážené chuti, přes nízký obsah cukru, až po vysoký obsah proteinu. Výsledkem je proteinová tyčinka, která opět posouvá hranice. Tyčinka s prémiovým složením i kvalitou - PREMIUM PROTEIN 50 BAR! </w:t>
      </w:r>
    </w:p>
    <w:p w:rsidR="0004376D" w:rsidRPr="0004376D" w:rsidRDefault="0004376D" w:rsidP="00043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50% bílkovin</w:t>
      </w:r>
    </w:p>
    <w:p w:rsidR="0004376D" w:rsidRPr="0004376D" w:rsidRDefault="0004376D" w:rsidP="00043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nízký obsah cukru</w:t>
      </w:r>
    </w:p>
    <w:p w:rsidR="0004376D" w:rsidRPr="0004376D" w:rsidRDefault="0004376D" w:rsidP="00043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bez lepku</w:t>
      </w:r>
    </w:p>
    <w:p w:rsidR="0004376D" w:rsidRPr="0004376D" w:rsidRDefault="0004376D" w:rsidP="00043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v pravé mléčné čokoládě</w:t>
      </w:r>
    </w:p>
    <w:p w:rsidR="0004376D" w:rsidRPr="0004376D" w:rsidRDefault="0004376D" w:rsidP="0004376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skvělá chuť</w:t>
      </w:r>
    </w:p>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b/>
          <w:bCs/>
          <w:sz w:val="24"/>
          <w:szCs w:val="24"/>
          <w:lang w:eastAsia="cs-CZ"/>
        </w:rPr>
        <w:t>Použití:</w:t>
      </w:r>
      <w:r w:rsidRPr="0004376D">
        <w:rPr>
          <w:rFonts w:ascii="Times New Roman" w:eastAsia="Times New Roman" w:hAnsi="Times New Roman" w:cs="Times New Roman"/>
          <w:sz w:val="24"/>
          <w:szCs w:val="24"/>
          <w:lang w:eastAsia="cs-CZ"/>
        </w:rPr>
        <w:t xml:space="preserve"> po rozbalení je výrobek určen k okamžité spotřebě. </w:t>
      </w:r>
    </w:p>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w:t>
      </w:r>
    </w:p>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b/>
          <w:bCs/>
          <w:sz w:val="24"/>
          <w:szCs w:val="24"/>
          <w:lang w:eastAsia="cs-CZ"/>
        </w:rPr>
        <w:t>Upozornění:</w:t>
      </w:r>
      <w:r w:rsidRPr="0004376D">
        <w:rPr>
          <w:rFonts w:ascii="Times New Roman" w:eastAsia="Times New Roman" w:hAnsi="Times New Roman" w:cs="Times New Roman"/>
          <w:sz w:val="24"/>
          <w:szCs w:val="24"/>
          <w:lang w:eastAsia="cs-CZ"/>
        </w:rPr>
        <w:t xml:space="preserve"> Proteinová tyčinka, se sladidly. Nadměrná konzumace může vyvolat projímavé </w:t>
      </w:r>
      <w:proofErr w:type="spellStart"/>
      <w:proofErr w:type="gramStart"/>
      <w:r w:rsidRPr="0004376D">
        <w:rPr>
          <w:rFonts w:ascii="Times New Roman" w:eastAsia="Times New Roman" w:hAnsi="Times New Roman" w:cs="Times New Roman"/>
          <w:sz w:val="24"/>
          <w:szCs w:val="24"/>
          <w:lang w:eastAsia="cs-CZ"/>
        </w:rPr>
        <w:t>účinky.Není</w:t>
      </w:r>
      <w:proofErr w:type="spellEnd"/>
      <w:proofErr w:type="gramEnd"/>
      <w:r w:rsidRPr="0004376D">
        <w:rPr>
          <w:rFonts w:ascii="Times New Roman" w:eastAsia="Times New Roman" w:hAnsi="Times New Roman" w:cs="Times New Roman"/>
          <w:sz w:val="24"/>
          <w:szCs w:val="24"/>
          <w:lang w:eastAsia="cs-CZ"/>
        </w:rPr>
        <w:t xml:space="preserve"> určeno pro děti do 15 let. Chraňte před teplem, mrazem a vlhkostí. </w:t>
      </w:r>
    </w:p>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w:t>
      </w:r>
    </w:p>
    <w:p w:rsidR="0004376D" w:rsidRDefault="0004376D">
      <w:pPr>
        <w:rPr>
          <w:rStyle w:val="Siln"/>
        </w:rPr>
      </w:pPr>
      <w:r>
        <w:br/>
      </w:r>
      <w:r>
        <w:rPr>
          <w:rStyle w:val="Siln"/>
        </w:rPr>
        <w:t>Příchuť kokos:</w:t>
      </w:r>
      <w:r>
        <w:t xml:space="preserve"> proteinová směs (</w:t>
      </w:r>
      <w:r>
        <w:rPr>
          <w:rStyle w:val="Siln"/>
          <w:i/>
          <w:iCs/>
        </w:rPr>
        <w:t>syrovátkový proteinový izolát</w:t>
      </w:r>
      <w:r>
        <w:t xml:space="preserve"> (obsahuje </w:t>
      </w:r>
      <w:r>
        <w:rPr>
          <w:rStyle w:val="Zvraznn"/>
          <w:b/>
          <w:bCs/>
        </w:rPr>
        <w:t>sójový lecitin</w:t>
      </w:r>
      <w:r>
        <w:t xml:space="preserve">), </w:t>
      </w:r>
      <w:r>
        <w:rPr>
          <w:rStyle w:val="Siln"/>
          <w:i/>
          <w:iCs/>
        </w:rPr>
        <w:t>sójový proteinový izolát</w:t>
      </w:r>
      <w:r>
        <w:t xml:space="preserve">), hydrolyzované hovězí kolagenní peptidy, mléčná čokoláda 18 % (sladidlo </w:t>
      </w:r>
      <w:proofErr w:type="spellStart"/>
      <w:r>
        <w:t>maltitol</w:t>
      </w:r>
      <w:proofErr w:type="spellEnd"/>
      <w:r>
        <w:t xml:space="preserve">, kakaové máslo, sušené plnotučné </w:t>
      </w:r>
      <w:r>
        <w:rPr>
          <w:rStyle w:val="Zvraznn"/>
          <w:b/>
          <w:bCs/>
        </w:rPr>
        <w:t>mléko</w:t>
      </w:r>
      <w:r>
        <w:t xml:space="preserve">, kakaová hmota, kakao, emulgátor slunečnicový lecitin, aroma), zvlhčující látka glycerin, voda, slunečnicový olej, kokos, aroma, emulgátor řepkový lecitin, sladidlo </w:t>
      </w:r>
      <w:proofErr w:type="spellStart"/>
      <w:r>
        <w:t>sukralóza</w:t>
      </w:r>
      <w:proofErr w:type="spellEnd"/>
      <w:r>
        <w:t xml:space="preserve">. </w:t>
      </w:r>
      <w:r>
        <w:rPr>
          <w:rStyle w:val="Siln"/>
        </w:rPr>
        <w:t>Může obsahovat stopy ořechů, arašídů a sezamu.</w:t>
      </w:r>
    </w:p>
    <w:p w:rsidR="0004376D" w:rsidRDefault="0004376D">
      <w:pPr>
        <w:rPr>
          <w:rStyle w:val="Siln"/>
        </w:rPr>
      </w:pPr>
    </w:p>
    <w:tbl>
      <w:tblPr>
        <w:tblW w:w="0" w:type="auto"/>
        <w:tblCellSpacing w:w="0" w:type="dxa"/>
        <w:tblCellMar>
          <w:left w:w="0" w:type="dxa"/>
          <w:right w:w="0" w:type="dxa"/>
        </w:tblCellMar>
        <w:tblLook w:val="04A0" w:firstRow="1" w:lastRow="0" w:firstColumn="1" w:lastColumn="0" w:noHBand="0" w:noVBand="1"/>
      </w:tblPr>
      <w:tblGrid>
        <w:gridCol w:w="3286"/>
        <w:gridCol w:w="1640"/>
        <w:gridCol w:w="1580"/>
      </w:tblGrid>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b/>
                <w:bCs/>
                <w:sz w:val="24"/>
                <w:szCs w:val="24"/>
                <w:lang w:eastAsia="cs-CZ"/>
              </w:rPr>
              <w:t>Příchuť Kokos</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b/>
                <w:bCs/>
                <w:sz w:val="24"/>
                <w:szCs w:val="24"/>
                <w:lang w:eastAsia="cs-CZ"/>
              </w:rPr>
              <w:t>100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b/>
                <w:bCs/>
                <w:sz w:val="24"/>
                <w:szCs w:val="24"/>
                <w:lang w:eastAsia="cs-CZ"/>
              </w:rPr>
              <w:t>50 g (1 tyčinka)</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Energetická hodnota</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xml:space="preserve">1641 </w:t>
            </w:r>
            <w:proofErr w:type="spellStart"/>
            <w:r w:rsidRPr="0004376D">
              <w:rPr>
                <w:rFonts w:ascii="Times New Roman" w:eastAsia="Times New Roman" w:hAnsi="Times New Roman" w:cs="Times New Roman"/>
                <w:sz w:val="24"/>
                <w:szCs w:val="24"/>
                <w:lang w:eastAsia="cs-CZ"/>
              </w:rPr>
              <w:t>kJ</w:t>
            </w:r>
            <w:proofErr w:type="spellEnd"/>
            <w:r w:rsidRPr="0004376D">
              <w:rPr>
                <w:rFonts w:ascii="Times New Roman" w:eastAsia="Times New Roman" w:hAnsi="Times New Roman" w:cs="Times New Roman"/>
                <w:sz w:val="24"/>
                <w:szCs w:val="24"/>
                <w:lang w:eastAsia="cs-CZ"/>
              </w:rPr>
              <w:t>/392 kcal</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xml:space="preserve">821 </w:t>
            </w:r>
            <w:proofErr w:type="spellStart"/>
            <w:r w:rsidRPr="0004376D">
              <w:rPr>
                <w:rFonts w:ascii="Times New Roman" w:eastAsia="Times New Roman" w:hAnsi="Times New Roman" w:cs="Times New Roman"/>
                <w:sz w:val="24"/>
                <w:szCs w:val="24"/>
                <w:lang w:eastAsia="cs-CZ"/>
              </w:rPr>
              <w:t>kJ</w:t>
            </w:r>
            <w:proofErr w:type="spellEnd"/>
            <w:r w:rsidRPr="0004376D">
              <w:rPr>
                <w:rFonts w:ascii="Times New Roman" w:eastAsia="Times New Roman" w:hAnsi="Times New Roman" w:cs="Times New Roman"/>
                <w:sz w:val="24"/>
                <w:szCs w:val="24"/>
                <w:lang w:eastAsia="cs-CZ"/>
              </w:rPr>
              <w:t>/196 kcal</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Tuky</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15,0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7,5 g</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z toho nasycené mastné kyseliny</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6,5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3,3 g</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Sacharidy</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21,3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10,7 g</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 z toho cukry</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2,0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1,0 g</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Bílkoviny</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50,0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25,0 g</w:t>
            </w:r>
          </w:p>
        </w:tc>
      </w:tr>
      <w:tr w:rsidR="0004376D" w:rsidRPr="0004376D" w:rsidTr="0004376D">
        <w:trPr>
          <w:tblCellSpacing w:w="0" w:type="dxa"/>
        </w:trPr>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Sůl</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0,6 g</w:t>
            </w:r>
          </w:p>
        </w:tc>
        <w:tc>
          <w:tcPr>
            <w:tcW w:w="0" w:type="auto"/>
            <w:vAlign w:val="center"/>
            <w:hideMark/>
          </w:tcPr>
          <w:p w:rsidR="0004376D" w:rsidRPr="0004376D" w:rsidRDefault="0004376D" w:rsidP="0004376D">
            <w:pPr>
              <w:spacing w:after="0" w:line="240" w:lineRule="auto"/>
              <w:rPr>
                <w:rFonts w:ascii="Times New Roman" w:eastAsia="Times New Roman" w:hAnsi="Times New Roman" w:cs="Times New Roman"/>
                <w:sz w:val="24"/>
                <w:szCs w:val="24"/>
                <w:lang w:eastAsia="cs-CZ"/>
              </w:rPr>
            </w:pPr>
            <w:r w:rsidRPr="0004376D">
              <w:rPr>
                <w:rFonts w:ascii="Times New Roman" w:eastAsia="Times New Roman" w:hAnsi="Times New Roman" w:cs="Times New Roman"/>
                <w:sz w:val="24"/>
                <w:szCs w:val="24"/>
                <w:lang w:eastAsia="cs-CZ"/>
              </w:rPr>
              <w:t>0,3 g</w:t>
            </w:r>
          </w:p>
        </w:tc>
      </w:tr>
    </w:tbl>
    <w:p w:rsidR="0004376D" w:rsidRDefault="0004376D">
      <w:bookmarkStart w:id="0" w:name="_GoBack"/>
      <w:bookmarkEnd w:id="0"/>
    </w:p>
    <w:sectPr w:rsidR="0004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C4260"/>
    <w:multiLevelType w:val="multilevel"/>
    <w:tmpl w:val="4D46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6D"/>
    <w:rsid w:val="0004376D"/>
    <w:rsid w:val="0051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4376D"/>
    <w:rPr>
      <w:b/>
      <w:bCs/>
    </w:rPr>
  </w:style>
  <w:style w:type="character" w:styleId="Zvraznn">
    <w:name w:val="Emphasis"/>
    <w:basedOn w:val="Standardnpsmoodstavce"/>
    <w:uiPriority w:val="20"/>
    <w:qFormat/>
    <w:rsid w:val="000437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4376D"/>
    <w:rPr>
      <w:b/>
      <w:bCs/>
    </w:rPr>
  </w:style>
  <w:style w:type="character" w:styleId="Zvraznn">
    <w:name w:val="Emphasis"/>
    <w:basedOn w:val="Standardnpsmoodstavce"/>
    <w:uiPriority w:val="20"/>
    <w:qFormat/>
    <w:rsid w:val="00043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16845">
      <w:bodyDiv w:val="1"/>
      <w:marLeft w:val="0"/>
      <w:marRight w:val="0"/>
      <w:marTop w:val="0"/>
      <w:marBottom w:val="0"/>
      <w:divBdr>
        <w:top w:val="none" w:sz="0" w:space="0" w:color="auto"/>
        <w:left w:val="none" w:sz="0" w:space="0" w:color="auto"/>
        <w:bottom w:val="none" w:sz="0" w:space="0" w:color="auto"/>
        <w:right w:val="none" w:sz="0" w:space="0" w:color="auto"/>
      </w:divBdr>
      <w:divsChild>
        <w:div w:id="2002925809">
          <w:marLeft w:val="0"/>
          <w:marRight w:val="0"/>
          <w:marTop w:val="0"/>
          <w:marBottom w:val="0"/>
          <w:divBdr>
            <w:top w:val="none" w:sz="0" w:space="0" w:color="auto"/>
            <w:left w:val="none" w:sz="0" w:space="0" w:color="auto"/>
            <w:bottom w:val="none" w:sz="0" w:space="0" w:color="auto"/>
            <w:right w:val="none" w:sz="0" w:space="0" w:color="auto"/>
          </w:divBdr>
        </w:div>
        <w:div w:id="1895850748">
          <w:marLeft w:val="0"/>
          <w:marRight w:val="0"/>
          <w:marTop w:val="0"/>
          <w:marBottom w:val="0"/>
          <w:divBdr>
            <w:top w:val="none" w:sz="0" w:space="0" w:color="auto"/>
            <w:left w:val="none" w:sz="0" w:space="0" w:color="auto"/>
            <w:bottom w:val="none" w:sz="0" w:space="0" w:color="auto"/>
            <w:right w:val="none" w:sz="0" w:space="0" w:color="auto"/>
          </w:divBdr>
        </w:div>
        <w:div w:id="1961104043">
          <w:marLeft w:val="0"/>
          <w:marRight w:val="0"/>
          <w:marTop w:val="0"/>
          <w:marBottom w:val="0"/>
          <w:divBdr>
            <w:top w:val="none" w:sz="0" w:space="0" w:color="auto"/>
            <w:left w:val="none" w:sz="0" w:space="0" w:color="auto"/>
            <w:bottom w:val="none" w:sz="0" w:space="0" w:color="auto"/>
            <w:right w:val="none" w:sz="0" w:space="0" w:color="auto"/>
          </w:divBdr>
        </w:div>
        <w:div w:id="676082810">
          <w:marLeft w:val="0"/>
          <w:marRight w:val="0"/>
          <w:marTop w:val="0"/>
          <w:marBottom w:val="0"/>
          <w:divBdr>
            <w:top w:val="none" w:sz="0" w:space="0" w:color="auto"/>
            <w:left w:val="none" w:sz="0" w:space="0" w:color="auto"/>
            <w:bottom w:val="none" w:sz="0" w:space="0" w:color="auto"/>
            <w:right w:val="none" w:sz="0" w:space="0" w:color="auto"/>
          </w:divBdr>
        </w:div>
        <w:div w:id="1267496332">
          <w:marLeft w:val="0"/>
          <w:marRight w:val="0"/>
          <w:marTop w:val="0"/>
          <w:marBottom w:val="0"/>
          <w:divBdr>
            <w:top w:val="none" w:sz="0" w:space="0" w:color="auto"/>
            <w:left w:val="none" w:sz="0" w:space="0" w:color="auto"/>
            <w:bottom w:val="none" w:sz="0" w:space="0" w:color="auto"/>
            <w:right w:val="none" w:sz="0" w:space="0" w:color="auto"/>
          </w:divBdr>
        </w:div>
      </w:divsChild>
    </w:div>
    <w:div w:id="18442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brázek" ma:contentTypeID="0x01010200A516EFF8ED2C944F854E0C2238EA6FBF" ma:contentTypeVersion="0" ma:contentTypeDescription="Umožňuje odeslat obrázek nebo fotografii" ma:contentTypeScope="" ma:versionID="aecbc31e7c0b1c831a58fa8a69041c05">
  <xsd:schema xmlns:xsd="http://www.w3.org/2001/XMLSchema" xmlns:xs="http://www.w3.org/2001/XMLSchema" xmlns:p="http://schemas.microsoft.com/office/2006/metadata/properties" xmlns:ns1="http://schemas.microsoft.com/sharepoint/v3" targetNamespace="http://schemas.microsoft.com/office/2006/metadata/properties" ma:root="true" ma:fieldsID="96d8d31891dd877757c8636142dc8923"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Šířka obrázku" ma:internalName="ImageWidth" ma:readOnly="true">
      <xsd:simpleType>
        <xsd:restriction base="dms:Unknown"/>
      </xsd:simpleType>
    </xsd:element>
    <xsd:element name="ImageHeight" ma:index="12" nillable="true" ma:displayName="Výška obrázku" ma:internalName="ImageHeight" ma:readOnly="true">
      <xsd:simpleType>
        <xsd:restriction base="dms:Unknown"/>
      </xsd:simpleType>
    </xsd:element>
    <xsd:element name="ImageCreateDate" ma:index="13" nillable="true" ma:displayName="Datum vytvoření obrázku" ma:format="DateTime" ma:hidden="true" ma:internalName="ImageCreateDate">
      <xsd:simpleType>
        <xsd:restriction base="dms:DateTime"/>
      </xsd:simpleType>
    </xsd:element>
    <xsd:element name="Description" ma:index="14" nillable="true" ma:displayName="Popis" ma:description="Slouží jako alternativní text k obrázku." ma:hidden="true" ma:internalName="Description">
      <xsd:simpleType>
        <xsd:restriction base="dms:Note">
          <xsd:maxLength value="255"/>
        </xsd:restriction>
      </xsd:simpleType>
    </xsd:element>
    <xsd:element name="ThumbnailExists" ma:index="23" nillable="true" ma:displayName="Miniatura k dispozici" ma:default="FALSE" ma:hidden="true" ma:internalName="ThumbnailExists" ma:readOnly="true">
      <xsd:simpleType>
        <xsd:restriction base="dms:Boolean"/>
      </xsd:simpleType>
    </xsd:element>
    <xsd:element name="PreviewExists" ma:index="24" nillable="true" ma:displayName="Náhled k dispozici" ma:default="FALSE" ma:hidden="true" ma:internalName="PreviewExists" ma:readOnly="true">
      <xsd:simpleType>
        <xsd:restriction base="dms:Boolean"/>
      </xsd:simpleType>
    </xsd:element>
    <xsd:element name="AlternateThumbnailUrl" ma:index="25" nillable="true" ma:displayName="Adresa URL náhledu obrázku"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8" ma:displayName="Nadpis"/>
        <xsd:element ref="dc:subject" minOccurs="0" maxOccurs="1"/>
        <xsd:element ref="dc:description" minOccurs="0" maxOccurs="1"/>
        <xsd:element name="keywords" minOccurs="0" maxOccurs="1" type="xsd:string" ma:index="20"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B9E23557-63EF-4BDC-83F6-53C5D3413821}"/>
</file>

<file path=customXml/itemProps2.xml><?xml version="1.0" encoding="utf-8"?>
<ds:datastoreItem xmlns:ds="http://schemas.openxmlformats.org/officeDocument/2006/customXml" ds:itemID="{F0A7555A-EAC2-41B6-B2BB-04645FBA4AF4}"/>
</file>

<file path=customXml/itemProps3.xml><?xml version="1.0" encoding="utf-8"?>
<ds:datastoreItem xmlns:ds="http://schemas.openxmlformats.org/officeDocument/2006/customXml" ds:itemID="{D94D4B68-D873-4337-AC86-0DB7F00784C7}"/>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1187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KCK Cyklosport - Kateřina Menoušková</dc:creator>
  <cp:lastModifiedBy>KCK Cyklosport - Kateřina Menoušková</cp:lastModifiedBy>
  <cp:revision>1</cp:revision>
  <dcterms:created xsi:type="dcterms:W3CDTF">2020-04-21T08:27:00Z</dcterms:created>
  <dcterms:modified xsi:type="dcterms:W3CDTF">2020-04-21T08:28:00Z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0x01010200A516EFF8ED2C944F854E0C2238EA6FBF</vt:lpwstr>
  </property>
</Properties>
</file>